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06EF" w:rsidRDefault="007D06EF"/>
    <w:p w:rsidR="007D06EF" w:rsidRDefault="007D06EF" w:rsidP="007D06EF">
      <w:pPr>
        <w:ind w:left="360"/>
      </w:pPr>
    </w:p>
    <w:p w:rsidR="007D06EF" w:rsidRDefault="007D06EF" w:rsidP="007D06EF">
      <w:pPr>
        <w:ind w:left="360"/>
      </w:pPr>
    </w:p>
    <w:p w:rsidR="007D06EF" w:rsidRDefault="007D06EF" w:rsidP="007D06EF">
      <w:pPr>
        <w:ind w:left="-567"/>
      </w:pPr>
      <w:r>
        <w:rPr>
          <w:sz w:val="22"/>
          <w:szCs w:val="22"/>
        </w:rPr>
        <w:t xml:space="preserve">        </w:t>
      </w:r>
      <w:r w:rsidR="005709B6">
        <w:t>Zápis č. 22</w:t>
      </w:r>
      <w:r>
        <w:t xml:space="preserve"> z jednání výkonného výboru Roska Praha, konaného dne </w:t>
      </w:r>
      <w:r w:rsidR="005709B6">
        <w:t xml:space="preserve"> 4. 5.</w:t>
      </w:r>
      <w:r w:rsidR="001F543E">
        <w:t xml:space="preserve"> </w:t>
      </w:r>
      <w:r w:rsidR="00A67A37">
        <w:t>2011</w:t>
      </w:r>
      <w:r>
        <w:t xml:space="preserve"> v MS Centru Roska</w:t>
      </w:r>
      <w:r w:rsidR="001A3987">
        <w:t xml:space="preserve"> Praha</w:t>
      </w:r>
    </w:p>
    <w:p w:rsidR="007D06EF" w:rsidRDefault="007D06EF" w:rsidP="007D06EF">
      <w:pPr>
        <w:ind w:left="-567"/>
      </w:pPr>
      <w:r>
        <w:t xml:space="preserve">         v</w:t>
      </w:r>
      <w:r w:rsidR="001A3987">
        <w:t> </w:t>
      </w:r>
      <w:r>
        <w:t>Praze</w:t>
      </w:r>
      <w:r w:rsidR="001A3987">
        <w:t xml:space="preserve"> 7-</w:t>
      </w:r>
      <w:r>
        <w:t xml:space="preserve"> Holešovicích</w:t>
      </w:r>
    </w:p>
    <w:p w:rsidR="007D06EF" w:rsidRDefault="007D06EF" w:rsidP="007D06EF">
      <w:pPr>
        <w:ind w:left="-567"/>
      </w:pPr>
    </w:p>
    <w:p w:rsidR="007D06EF" w:rsidRDefault="007D06EF" w:rsidP="007D06EF">
      <w:pPr>
        <w:ind w:left="-567"/>
      </w:pPr>
    </w:p>
    <w:p w:rsidR="007D06EF" w:rsidRDefault="007D06EF" w:rsidP="007D06EF">
      <w:pPr>
        <w:ind w:left="-567"/>
      </w:pPr>
    </w:p>
    <w:p w:rsidR="007D06EF" w:rsidRDefault="007D06EF" w:rsidP="007D06EF">
      <w:pPr>
        <w:ind w:left="-567"/>
      </w:pPr>
      <w:r>
        <w:t xml:space="preserve">      </w:t>
      </w:r>
      <w:r w:rsidR="001A3987">
        <w:t xml:space="preserve">  </w:t>
      </w:r>
      <w:r w:rsidR="00515290">
        <w:t xml:space="preserve"> </w:t>
      </w:r>
      <w:r w:rsidR="001A3987">
        <w:t xml:space="preserve"> Přítomni:     ing. J. Zika,</w:t>
      </w:r>
      <w:r w:rsidR="005709B6">
        <w:t xml:space="preserve"> K. Hrkal,</w:t>
      </w:r>
      <w:r w:rsidR="00A67A37">
        <w:t xml:space="preserve"> </w:t>
      </w:r>
      <w:r w:rsidR="008F0438">
        <w:t>I. Rosová,</w:t>
      </w:r>
      <w:r w:rsidR="001A3987">
        <w:t xml:space="preserve"> </w:t>
      </w:r>
      <w:r w:rsidR="002A4ECB">
        <w:t>D. Bláhová,</w:t>
      </w:r>
      <w:r w:rsidR="00091FB4">
        <w:t xml:space="preserve"> </w:t>
      </w:r>
      <w:r w:rsidR="002A4ECB">
        <w:t>K. Mišk</w:t>
      </w:r>
      <w:r w:rsidR="005709B6">
        <w:t xml:space="preserve">ovská, </w:t>
      </w:r>
      <w:r w:rsidR="001F543E">
        <w:t xml:space="preserve"> J. Šimral</w:t>
      </w:r>
      <w:r w:rsidR="005709B6">
        <w:t>, Z. Kuklová</w:t>
      </w:r>
      <w:r w:rsidR="008F0438">
        <w:t xml:space="preserve"> </w:t>
      </w:r>
    </w:p>
    <w:p w:rsidR="000D6FD1" w:rsidRDefault="000D6FD1" w:rsidP="007D06EF">
      <w:pPr>
        <w:ind w:left="-567"/>
      </w:pPr>
      <w:r>
        <w:t xml:space="preserve"> </w:t>
      </w:r>
      <w:r w:rsidR="00B54E5D">
        <w:t xml:space="preserve">       </w:t>
      </w:r>
    </w:p>
    <w:p w:rsidR="007D06EF" w:rsidRDefault="007D06EF" w:rsidP="007D06EF">
      <w:pPr>
        <w:ind w:left="-567"/>
      </w:pPr>
      <w:r>
        <w:t xml:space="preserve">         </w:t>
      </w:r>
      <w:r w:rsidR="00515290">
        <w:t xml:space="preserve"> </w:t>
      </w:r>
      <w:r>
        <w:t xml:space="preserve">Omluveni:   </w:t>
      </w:r>
      <w:r w:rsidR="005709B6">
        <w:t>J. Císařová</w:t>
      </w:r>
    </w:p>
    <w:p w:rsidR="007D06EF" w:rsidRDefault="007D06EF" w:rsidP="007D06EF">
      <w:pPr>
        <w:ind w:left="-567"/>
      </w:pPr>
    </w:p>
    <w:p w:rsidR="005270A7" w:rsidRDefault="00515290" w:rsidP="005270A7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ind w:left="0" w:hanging="284"/>
      </w:pPr>
      <w:r>
        <w:t xml:space="preserve"> </w:t>
      </w:r>
      <w:r w:rsidR="007D06EF">
        <w:t>Zápis z minulého jednání byl schválen bez připomínek.</w:t>
      </w:r>
    </w:p>
    <w:p w:rsidR="00F62212" w:rsidRDefault="00F62212" w:rsidP="000D6FD1">
      <w:pPr>
        <w:pStyle w:val="Odstavecseseznamem"/>
        <w:ind w:left="0" w:hanging="284"/>
      </w:pPr>
    </w:p>
    <w:p w:rsidR="001F543E" w:rsidRDefault="00515290" w:rsidP="00515290">
      <w:pPr>
        <w:pStyle w:val="Odstavecseseznamem"/>
        <w:numPr>
          <w:ilvl w:val="0"/>
          <w:numId w:val="1"/>
        </w:numPr>
        <w:tabs>
          <w:tab w:val="clear" w:pos="360"/>
        </w:tabs>
        <w:ind w:left="0" w:hanging="284"/>
      </w:pPr>
      <w:r>
        <w:t xml:space="preserve"> </w:t>
      </w:r>
      <w:r w:rsidR="005709B6">
        <w:t>V.v. připomíná M. Mlčkovskému, že účast na jednán</w:t>
      </w:r>
      <w:r w:rsidR="00E46C93">
        <w:t>ích výkonného výboru je povinná!</w:t>
      </w:r>
    </w:p>
    <w:p w:rsidR="000D6FD1" w:rsidRDefault="000D6FD1" w:rsidP="000D6FD1">
      <w:pPr>
        <w:pStyle w:val="Odstavecseseznamem"/>
        <w:ind w:left="0" w:hanging="284"/>
      </w:pPr>
    </w:p>
    <w:p w:rsidR="001F543E" w:rsidRDefault="005709B6" w:rsidP="001F543E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Všichni vedoucí rekondic a veškerých akcí si mohou , v případě potřeby, vyžádat od pí Trousilové kopie závazných přihlášek. Originály musí zůstat v MS Centru Roska  jako doklad pro případnou kontrolu  Ministerstva zdravotnictví.</w:t>
      </w:r>
    </w:p>
    <w:p w:rsidR="005709B6" w:rsidRDefault="005709B6" w:rsidP="005709B6">
      <w:pPr>
        <w:pStyle w:val="Odstavecseseznamem"/>
        <w:ind w:left="0"/>
      </w:pPr>
      <w:r>
        <w:t>Toto nařízení platí na</w:t>
      </w:r>
      <w:r w:rsidR="00A2211D">
        <w:t xml:space="preserve"> všechny akce zejména na </w:t>
      </w:r>
      <w:r>
        <w:t xml:space="preserve"> hiporehabilitaci a hiporekondice. Není možné po účastnících požadovat 2 závazné</w:t>
      </w:r>
      <w:r w:rsidR="00A2211D">
        <w:t xml:space="preserve"> </w:t>
      </w:r>
      <w:r>
        <w:t>přihlášky.</w:t>
      </w:r>
    </w:p>
    <w:p w:rsidR="004E7321" w:rsidRDefault="004E7321" w:rsidP="004E7321">
      <w:pPr>
        <w:pStyle w:val="Odstavecseseznamem"/>
      </w:pPr>
    </w:p>
    <w:p w:rsidR="0014489E" w:rsidRDefault="005709B6" w:rsidP="00950F83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Obdrželi jsme příslib SD od Ministerstva zdravotnic</w:t>
      </w:r>
      <w:r w:rsidR="009C7AA7">
        <w:t>tví pro rok 2011</w:t>
      </w:r>
      <w:r w:rsidR="00A2211D">
        <w:t xml:space="preserve"> na </w:t>
      </w:r>
      <w:r w:rsidR="009C7AA7">
        <w:t xml:space="preserve"> rekondiční pobyty, rehabilitační cvičení a plavání.</w:t>
      </w:r>
    </w:p>
    <w:p w:rsidR="009C7AA7" w:rsidRDefault="009C7AA7" w:rsidP="009C7AA7">
      <w:pPr>
        <w:pStyle w:val="Odstavecseseznamem"/>
        <w:ind w:left="0"/>
      </w:pPr>
      <w:r>
        <w:t>Od MPSV jsme dostali státní dotace na rok 2011.</w:t>
      </w:r>
    </w:p>
    <w:p w:rsidR="000D6FD1" w:rsidRDefault="000D6FD1" w:rsidP="000D6FD1">
      <w:pPr>
        <w:pStyle w:val="Odstavecseseznamem"/>
      </w:pPr>
    </w:p>
    <w:p w:rsidR="008C7F9E" w:rsidRDefault="007807DF" w:rsidP="00950F83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 xml:space="preserve"> </w:t>
      </w:r>
      <w:r w:rsidR="009C7AA7">
        <w:t>Od HMP jsme obdrželi zdravotní granty, od  MČ Praha 4 zdravotní a soc</w:t>
      </w:r>
      <w:r w:rsidR="00444C84">
        <w:t>iální</w:t>
      </w:r>
      <w:r w:rsidR="009C7AA7">
        <w:t xml:space="preserve"> granty, od MČ Praha 11 zdravotní grant a od </w:t>
      </w:r>
    </w:p>
    <w:p w:rsidR="009C7AA7" w:rsidRDefault="009C7AA7" w:rsidP="009C7AA7">
      <w:pPr>
        <w:pStyle w:val="Odstavecseseznamem"/>
        <w:ind w:left="0"/>
      </w:pPr>
      <w:r>
        <w:t>MČ Praha 14 sociální grant. V současné době se podepisují smlouvy na tyto granty pro rok 2011.</w:t>
      </w:r>
    </w:p>
    <w:p w:rsidR="005D4FF0" w:rsidRDefault="005D4FF0" w:rsidP="005D4FF0">
      <w:pPr>
        <w:pStyle w:val="Odstavecseseznamem"/>
        <w:ind w:left="0"/>
      </w:pPr>
    </w:p>
    <w:p w:rsidR="00F65DD8" w:rsidRDefault="009C7AA7" w:rsidP="009C7AA7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hanging="644"/>
      </w:pPr>
      <w:r>
        <w:t>Dne 8. 6. 2011 se v KC Novodvorská koná Vel</w:t>
      </w:r>
      <w:r w:rsidR="00444C84">
        <w:t>e</w:t>
      </w:r>
      <w:r>
        <w:t>trh sociálních služeb pro Prahu 4, které se zúčastní V. Plavcová a K. Hrkal.</w:t>
      </w:r>
    </w:p>
    <w:p w:rsidR="00F65DD8" w:rsidRDefault="00F65DD8" w:rsidP="00F65DD8">
      <w:pPr>
        <w:pStyle w:val="Odstavecseseznamem"/>
        <w:ind w:left="360"/>
      </w:pPr>
    </w:p>
    <w:p w:rsidR="00950F83" w:rsidRDefault="009C7AA7" w:rsidP="009C7AA7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hanging="644"/>
      </w:pPr>
      <w:r>
        <w:t>Dne 28. 5. 2011 se u příležitosti Světového dne RS koná celostátní akce „Kutnohorské rockování“. Za Rosku Praha</w:t>
      </w:r>
    </w:p>
    <w:p w:rsidR="00AC25DD" w:rsidRDefault="009C7AA7" w:rsidP="009C7AA7">
      <w:pPr>
        <w:pStyle w:val="Odstavecseseznamem"/>
        <w:ind w:left="0"/>
      </w:pPr>
      <w:r>
        <w:t>se této akce zúčastní asi 10 členů.</w:t>
      </w:r>
    </w:p>
    <w:p w:rsidR="00AC25DD" w:rsidRDefault="00AC25DD" w:rsidP="0067703B">
      <w:pPr>
        <w:pStyle w:val="Odstavecseseznamem"/>
        <w:tabs>
          <w:tab w:val="num" w:pos="0"/>
        </w:tabs>
        <w:suppressAutoHyphens w:val="0"/>
        <w:ind w:left="0"/>
      </w:pPr>
      <w:r>
        <w:t xml:space="preserve">Unii Roska byl za naší organizaci předán úplný  návrh na 4 nominace cen Unie Roska, které budou předány na </w:t>
      </w:r>
      <w:r w:rsidR="0067703B">
        <w:t xml:space="preserve">výše uvedené akci ke </w:t>
      </w:r>
      <w:r>
        <w:t xml:space="preserve"> Světové</w:t>
      </w:r>
      <w:r w:rsidR="0067703B">
        <w:t>mu</w:t>
      </w:r>
      <w:r>
        <w:t xml:space="preserve"> dn</w:t>
      </w:r>
      <w:r w:rsidR="0067703B">
        <w:t>i</w:t>
      </w:r>
      <w:r>
        <w:t xml:space="preserve"> RS 2011.</w:t>
      </w:r>
    </w:p>
    <w:p w:rsidR="0067703B" w:rsidRDefault="0067703B" w:rsidP="0067703B">
      <w:pPr>
        <w:pStyle w:val="Odstavecseseznamem"/>
        <w:tabs>
          <w:tab w:val="num" w:pos="0"/>
        </w:tabs>
        <w:suppressAutoHyphens w:val="0"/>
        <w:ind w:left="0"/>
      </w:pPr>
    </w:p>
    <w:p w:rsidR="00950F83" w:rsidRDefault="009C7AA7" w:rsidP="00515290">
      <w:pPr>
        <w:pStyle w:val="Odstavecseseznamem"/>
        <w:numPr>
          <w:ilvl w:val="0"/>
          <w:numId w:val="11"/>
        </w:numPr>
      </w:pPr>
      <w:r>
        <w:t xml:space="preserve"> </w:t>
      </w:r>
      <w:r w:rsidR="00E46C93">
        <w:t xml:space="preserve">V Praze, Horních Počernicích se dne 28. 5. </w:t>
      </w:r>
      <w:r w:rsidR="00444C84">
        <w:t>k</w:t>
      </w:r>
      <w:r w:rsidR="00E46C93">
        <w:t>oná</w:t>
      </w:r>
      <w:r w:rsidR="00444C84">
        <w:t xml:space="preserve"> také </w:t>
      </w:r>
      <w:r w:rsidR="00E46C93">
        <w:t xml:space="preserve"> </w:t>
      </w:r>
      <w:r w:rsidR="00444C84">
        <w:t>u</w:t>
      </w:r>
      <w:r w:rsidR="00E46C93">
        <w:t> příležitosti Světového dne RS „Závod na kolečkách“.</w:t>
      </w:r>
    </w:p>
    <w:p w:rsidR="00950F83" w:rsidRDefault="00950F83" w:rsidP="00950F83">
      <w:pPr>
        <w:pStyle w:val="Odstavecseseznamem"/>
        <w:ind w:left="0" w:hanging="284"/>
      </w:pPr>
      <w:r>
        <w:t xml:space="preserve">    </w:t>
      </w:r>
      <w:r w:rsidR="009C7AA7">
        <w:t xml:space="preserve">  </w:t>
      </w:r>
    </w:p>
    <w:p w:rsidR="00285468" w:rsidRDefault="00E46C93" w:rsidP="00E46C93">
      <w:pPr>
        <w:pStyle w:val="Odstavecseseznamem"/>
        <w:numPr>
          <w:ilvl w:val="0"/>
          <w:numId w:val="11"/>
        </w:numPr>
      </w:pPr>
      <w:r>
        <w:t xml:space="preserve"> Roska Praha vypsala nové přijímací řízení na sociální pracovnici pro MS Centrum Roska Praha. Zatím je na částečný PP</w:t>
      </w:r>
    </w:p>
    <w:p w:rsidR="00E46C93" w:rsidRDefault="00E46C93" w:rsidP="00E46C93">
      <w:pPr>
        <w:pStyle w:val="Odstavecseseznamem"/>
        <w:ind w:left="-284"/>
      </w:pPr>
      <w:r>
        <w:t xml:space="preserve">      přijata V. Plavcová.</w:t>
      </w:r>
    </w:p>
    <w:p w:rsidR="00285468" w:rsidRDefault="00285468" w:rsidP="00285468">
      <w:pPr>
        <w:pStyle w:val="Odstavecseseznamem"/>
        <w:ind w:left="0" w:hanging="284"/>
      </w:pPr>
    </w:p>
    <w:p w:rsidR="00285468" w:rsidRDefault="00E46C93" w:rsidP="00E46C93">
      <w:pPr>
        <w:pStyle w:val="Odstavecseseznamem"/>
        <w:numPr>
          <w:ilvl w:val="0"/>
          <w:numId w:val="12"/>
        </w:numPr>
        <w:ind w:left="0" w:hanging="426"/>
      </w:pPr>
      <w:r>
        <w:t xml:space="preserve">Ve dnech 27.- 28. 5. </w:t>
      </w:r>
      <w:r w:rsidR="00444C84">
        <w:t>s</w:t>
      </w:r>
      <w:r>
        <w:t xml:space="preserve">e v Pardubicích koná </w:t>
      </w:r>
      <w:r w:rsidR="00444C84">
        <w:t xml:space="preserve">národní </w:t>
      </w:r>
      <w:r>
        <w:t>abylimpiáda.</w:t>
      </w:r>
    </w:p>
    <w:p w:rsidR="00AE1313" w:rsidRDefault="00AE1313" w:rsidP="00E46C93">
      <w:pPr>
        <w:pStyle w:val="Odstavecseseznamem"/>
        <w:ind w:left="0" w:hanging="567"/>
      </w:pPr>
    </w:p>
    <w:p w:rsidR="007807DF" w:rsidRDefault="00E46C93" w:rsidP="00E46C93">
      <w:pPr>
        <w:numPr>
          <w:ilvl w:val="0"/>
          <w:numId w:val="12"/>
        </w:numPr>
        <w:suppressAutoHyphens w:val="0"/>
        <w:ind w:hanging="532"/>
      </w:pPr>
      <w:r>
        <w:t xml:space="preserve">Dne 4. 6. 2011 se v Hradci Králové uskuteční </w:t>
      </w:r>
      <w:r w:rsidR="0067703B">
        <w:t xml:space="preserve">festival </w:t>
      </w:r>
      <w:r>
        <w:t xml:space="preserve"> „Žiju stejně jako </w:t>
      </w:r>
      <w:r w:rsidR="00444C84">
        <w:t>T</w:t>
      </w:r>
      <w:r>
        <w:t>y</w:t>
      </w:r>
      <w:r w:rsidR="00444C84">
        <w:t>!</w:t>
      </w:r>
      <w:r>
        <w:t>“.</w:t>
      </w:r>
    </w:p>
    <w:p w:rsidR="00E46C93" w:rsidRDefault="00E46C93" w:rsidP="00E46C93">
      <w:pPr>
        <w:pStyle w:val="Odstavecseseznamem"/>
      </w:pPr>
    </w:p>
    <w:p w:rsidR="00E46C93" w:rsidRDefault="00E46C93" w:rsidP="00E46C93">
      <w:pPr>
        <w:numPr>
          <w:ilvl w:val="0"/>
          <w:numId w:val="12"/>
        </w:numPr>
        <w:suppressAutoHyphens w:val="0"/>
        <w:ind w:hanging="532"/>
      </w:pPr>
      <w:r>
        <w:t>Příští jednání výkonného výboru se koná v MS Centru Roska Praha dne 1. 6. 2011 od 11 hodin.</w:t>
      </w:r>
    </w:p>
    <w:p w:rsidR="007807DF" w:rsidRDefault="007807DF" w:rsidP="007807DF">
      <w:pPr>
        <w:pStyle w:val="Odstavecseseznamem"/>
        <w:ind w:left="0" w:hanging="284"/>
      </w:pPr>
      <w:r>
        <w:t xml:space="preserve"> </w:t>
      </w:r>
      <w:r w:rsidR="00E46C93">
        <w:t xml:space="preserve">     </w:t>
      </w:r>
      <w:r>
        <w:t xml:space="preserve">     </w:t>
      </w:r>
    </w:p>
    <w:p w:rsidR="007807DF" w:rsidRDefault="007807DF" w:rsidP="007807DF">
      <w:pPr>
        <w:suppressAutoHyphens w:val="0"/>
        <w:ind w:hanging="284"/>
      </w:pPr>
    </w:p>
    <w:p w:rsidR="007807DF" w:rsidRDefault="007807DF" w:rsidP="007807DF">
      <w:pPr>
        <w:suppressAutoHyphens w:val="0"/>
        <w:ind w:hanging="284"/>
      </w:pPr>
    </w:p>
    <w:p w:rsidR="007D06EF" w:rsidRDefault="008C7F9E" w:rsidP="00871DB4">
      <w:pPr>
        <w:suppressAutoHyphens w:val="0"/>
        <w:ind w:hanging="284"/>
      </w:pPr>
      <w:r>
        <w:t xml:space="preserve">                                                                                                                 Zapsala: K. Miškovská</w:t>
      </w:r>
    </w:p>
    <w:sectPr w:rsidR="007D06EF" w:rsidSect="009C7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992" w:bottom="175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14B" w:rsidRDefault="00E6614B">
      <w:r>
        <w:separator/>
      </w:r>
    </w:p>
  </w:endnote>
  <w:endnote w:type="continuationSeparator" w:id="1">
    <w:p w:rsidR="00E6614B" w:rsidRDefault="00E66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CD1CDF">
    <w:pPr>
      <w:pStyle w:val="Zpat"/>
      <w:jc w:val="center"/>
      <w:rPr>
        <w:sz w:val="8"/>
        <w:szCs w:val="8"/>
      </w:rPr>
    </w:pPr>
    <w:r w:rsidRPr="00CD1CDF">
      <w:pict>
        <v:line id="_x0000_s1025" style="position:absolute;left:0;text-align:left;z-index:-251658240" from="-.55pt,-2.75pt" to="494.45pt,-2.75pt" strokeweight=".35mm">
          <v:stroke joinstyle="miter"/>
        </v:line>
      </w:pict>
    </w:r>
  </w:p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18"/>
      <w:gridCol w:w="1262"/>
      <w:gridCol w:w="1670"/>
      <w:gridCol w:w="698"/>
      <w:gridCol w:w="1243"/>
      <w:gridCol w:w="310"/>
      <w:gridCol w:w="389"/>
      <w:gridCol w:w="563"/>
      <w:gridCol w:w="1009"/>
      <w:gridCol w:w="155"/>
      <w:gridCol w:w="98"/>
      <w:gridCol w:w="543"/>
      <w:gridCol w:w="912"/>
      <w:gridCol w:w="352"/>
    </w:tblGrid>
    <w:tr w:rsidR="001A3987">
      <w:trPr>
        <w:cantSplit/>
        <w:trHeight w:hRule="exact" w:val="113"/>
      </w:trPr>
      <w:tc>
        <w:tcPr>
          <w:tcW w:w="718" w:type="dxa"/>
        </w:tcPr>
        <w:p w:rsidR="001A3987" w:rsidRDefault="001A3987">
          <w:pPr>
            <w:pStyle w:val="Zpat"/>
            <w:snapToGrid w:val="0"/>
          </w:pPr>
        </w:p>
      </w:tc>
      <w:tc>
        <w:tcPr>
          <w:tcW w:w="4873" w:type="dxa"/>
          <w:gridSpan w:val="4"/>
        </w:tcPr>
        <w:p w:rsidR="001A3987" w:rsidRDefault="001A3987">
          <w:pPr>
            <w:pStyle w:val="Zpat"/>
            <w:snapToGrid w:val="0"/>
            <w:ind w:firstLine="720"/>
            <w:rPr>
              <w:sz w:val="12"/>
              <w:szCs w:val="12"/>
            </w:rPr>
          </w:pPr>
        </w:p>
      </w:tc>
      <w:tc>
        <w:tcPr>
          <w:tcW w:w="310" w:type="dxa"/>
        </w:tcPr>
        <w:p w:rsidR="001A3987" w:rsidRDefault="001A3987">
          <w:pPr>
            <w:pStyle w:val="Zpat"/>
            <w:snapToGrid w:val="0"/>
            <w:rPr>
              <w:sz w:val="12"/>
              <w:szCs w:val="12"/>
            </w:rPr>
          </w:pPr>
        </w:p>
      </w:tc>
      <w:tc>
        <w:tcPr>
          <w:tcW w:w="1961" w:type="dxa"/>
          <w:gridSpan w:val="3"/>
        </w:tcPr>
        <w:p w:rsidR="001A3987" w:rsidRDefault="001A3987">
          <w:pPr>
            <w:pStyle w:val="Zpat"/>
            <w:snapToGrid w:val="0"/>
            <w:rPr>
              <w:sz w:val="12"/>
              <w:szCs w:val="12"/>
            </w:rPr>
          </w:pPr>
        </w:p>
      </w:tc>
      <w:tc>
        <w:tcPr>
          <w:tcW w:w="155" w:type="dxa"/>
        </w:tcPr>
        <w:p w:rsidR="001A3987" w:rsidRDefault="001A3987">
          <w:pPr>
            <w:pStyle w:val="Zpat"/>
            <w:snapToGrid w:val="0"/>
          </w:pPr>
        </w:p>
      </w:tc>
      <w:tc>
        <w:tcPr>
          <w:tcW w:w="1553" w:type="dxa"/>
          <w:gridSpan w:val="3"/>
        </w:tcPr>
        <w:p w:rsidR="001A3987" w:rsidRDefault="001A3987">
          <w:pPr>
            <w:pStyle w:val="Zpat"/>
            <w:snapToGrid w:val="0"/>
          </w:pPr>
        </w:p>
      </w:tc>
      <w:tc>
        <w:tcPr>
          <w:tcW w:w="352" w:type="dxa"/>
        </w:tcPr>
        <w:p w:rsidR="001A3987" w:rsidRDefault="001A3987">
          <w:pPr>
            <w:snapToGrid w:val="0"/>
          </w:pPr>
        </w:p>
      </w:tc>
    </w:tr>
    <w:tr w:rsidR="001A3987">
      <w:tblPrEx>
        <w:tblCellMar>
          <w:left w:w="70" w:type="dxa"/>
          <w:right w:w="70" w:type="dxa"/>
        </w:tblCellMar>
      </w:tblPrEx>
      <w:trPr>
        <w:cantSplit/>
      </w:trPr>
      <w:tc>
        <w:tcPr>
          <w:tcW w:w="718" w:type="dxa"/>
          <w:vAlign w:val="center"/>
        </w:tcPr>
        <w:p w:rsidR="001A3987" w:rsidRDefault="001A3987">
          <w:pPr>
            <w:pStyle w:val="Zpat"/>
            <w:snapToGrid w:val="0"/>
          </w:pPr>
          <w:r>
            <w:t>web:</w:t>
          </w:r>
        </w:p>
      </w:tc>
      <w:tc>
        <w:tcPr>
          <w:tcW w:w="2932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  <w:r>
            <w:t xml:space="preserve">         </w:t>
          </w:r>
          <w:hyperlink r:id="rId1" w:history="1">
            <w:r>
              <w:rPr>
                <w:rStyle w:val="Hypertextovodkaz"/>
              </w:rPr>
              <w:t>www.roska-praha.cz</w:t>
            </w:r>
          </w:hyperlink>
          <w:r>
            <w:t xml:space="preserve"> </w:t>
          </w:r>
        </w:p>
      </w:tc>
      <w:tc>
        <w:tcPr>
          <w:tcW w:w="698" w:type="dxa"/>
          <w:vAlign w:val="center"/>
        </w:tcPr>
        <w:p w:rsidR="001A3987" w:rsidRDefault="001A3987">
          <w:pPr>
            <w:pStyle w:val="Zpat"/>
            <w:snapToGrid w:val="0"/>
            <w:jc w:val="center"/>
          </w:pPr>
          <w:r>
            <w:t>mail:</w:t>
          </w:r>
        </w:p>
      </w:tc>
      <w:tc>
        <w:tcPr>
          <w:tcW w:w="1942" w:type="dxa"/>
          <w:gridSpan w:val="3"/>
          <w:vAlign w:val="center"/>
        </w:tcPr>
        <w:p w:rsidR="001A3987" w:rsidRDefault="00CD1CDF">
          <w:pPr>
            <w:pStyle w:val="Zpat"/>
            <w:snapToGrid w:val="0"/>
          </w:pPr>
          <w:hyperlink r:id="rId2" w:history="1">
            <w:r w:rsidR="001A3987">
              <w:rPr>
                <w:rStyle w:val="Hypertextovodkaz"/>
              </w:rPr>
              <w:t>roska@roska-praha.cz</w:t>
            </w:r>
          </w:hyperlink>
        </w:p>
      </w:tc>
      <w:tc>
        <w:tcPr>
          <w:tcW w:w="563" w:type="dxa"/>
          <w:vAlign w:val="center"/>
        </w:tcPr>
        <w:p w:rsidR="001A3987" w:rsidRDefault="001A3987">
          <w:pPr>
            <w:pStyle w:val="Zpat"/>
            <w:snapToGrid w:val="0"/>
            <w:jc w:val="right"/>
          </w:pPr>
          <w:r>
            <w:t>tel.:</w:t>
          </w:r>
        </w:p>
      </w:tc>
      <w:tc>
        <w:tcPr>
          <w:tcW w:w="1262" w:type="dxa"/>
          <w:gridSpan w:val="3"/>
          <w:vAlign w:val="center"/>
        </w:tcPr>
        <w:p w:rsidR="001A3987" w:rsidRDefault="001A3987">
          <w:pPr>
            <w:pStyle w:val="Zpat"/>
            <w:snapToGrid w:val="0"/>
          </w:pPr>
          <w:r>
            <w:t xml:space="preserve">  241 728 619</w:t>
          </w:r>
        </w:p>
      </w:tc>
      <w:tc>
        <w:tcPr>
          <w:tcW w:w="543" w:type="dxa"/>
          <w:vAlign w:val="center"/>
        </w:tcPr>
        <w:p w:rsidR="001A3987" w:rsidRDefault="001A3987">
          <w:pPr>
            <w:pStyle w:val="Zpat"/>
            <w:snapToGrid w:val="0"/>
            <w:jc w:val="right"/>
          </w:pPr>
          <w:r>
            <w:t>fax:</w:t>
          </w:r>
        </w:p>
      </w:tc>
      <w:tc>
        <w:tcPr>
          <w:tcW w:w="1264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  <w:r>
            <w:t>266 712 511</w:t>
          </w:r>
        </w:p>
      </w:tc>
    </w:tr>
    <w:tr w:rsidR="001A3987">
      <w:tblPrEx>
        <w:tblCellMar>
          <w:left w:w="70" w:type="dxa"/>
          <w:right w:w="70" w:type="dxa"/>
        </w:tblCellMar>
      </w:tblPrEx>
      <w:trPr>
        <w:cantSplit/>
        <w:trHeight w:hRule="exact" w:val="208"/>
      </w:trPr>
      <w:tc>
        <w:tcPr>
          <w:tcW w:w="1980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</w:p>
      </w:tc>
      <w:tc>
        <w:tcPr>
          <w:tcW w:w="7942" w:type="dxa"/>
          <w:gridSpan w:val="12"/>
          <w:vAlign w:val="center"/>
        </w:tcPr>
        <w:p w:rsidR="001A3987" w:rsidRDefault="001A3987">
          <w:pPr>
            <w:pStyle w:val="Zpat"/>
            <w:snapToGrid w:val="0"/>
          </w:pPr>
        </w:p>
      </w:tc>
    </w:tr>
    <w:tr w:rsidR="001A3987">
      <w:tblPrEx>
        <w:tblCellMar>
          <w:left w:w="70" w:type="dxa"/>
          <w:right w:w="70" w:type="dxa"/>
        </w:tblCellMar>
      </w:tblPrEx>
      <w:trPr>
        <w:cantSplit/>
      </w:trPr>
      <w:tc>
        <w:tcPr>
          <w:tcW w:w="1980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  <w:r>
            <w:t>Bankovní  spojení:</w:t>
          </w:r>
        </w:p>
      </w:tc>
      <w:tc>
        <w:tcPr>
          <w:tcW w:w="7942" w:type="dxa"/>
          <w:gridSpan w:val="12"/>
          <w:vAlign w:val="center"/>
        </w:tcPr>
        <w:p w:rsidR="001A3987" w:rsidRDefault="001A3987">
          <w:pPr>
            <w:pStyle w:val="Zpat"/>
            <w:snapToGrid w:val="0"/>
          </w:pPr>
          <w:r>
            <w:t xml:space="preserve">          Česká spořitelna a.s., Jugoslávská 19, 120 24 Praha 2, č. ú.: 1824319 / 0800</w:t>
          </w:r>
        </w:p>
      </w:tc>
    </w:tr>
  </w:tbl>
  <w:p w:rsidR="001A3987" w:rsidRDefault="001A398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14B" w:rsidRDefault="00E6614B">
      <w:r>
        <w:separator/>
      </w:r>
    </w:p>
  </w:footnote>
  <w:footnote w:type="continuationSeparator" w:id="1">
    <w:p w:rsidR="00E6614B" w:rsidRDefault="00E66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472"/>
      <w:gridCol w:w="3544"/>
      <w:gridCol w:w="2977"/>
    </w:tblGrid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  <w:rPr>
              <w:b/>
              <w:bCs/>
              <w:sz w:val="28"/>
            </w:rPr>
          </w:pPr>
        </w:p>
      </w:tc>
      <w:tc>
        <w:tcPr>
          <w:tcW w:w="3544" w:type="dxa"/>
          <w:vMerge w:val="restart"/>
        </w:tcPr>
        <w:p w:rsidR="001A3987" w:rsidRDefault="00193947">
          <w:pPr>
            <w:pStyle w:val="Zhlav"/>
            <w:snapToGrid w:val="0"/>
            <w:jc w:val="center"/>
          </w:pPr>
          <w:r>
            <w:rPr>
              <w:noProof/>
              <w:lang w:eastAsia="cs-CZ"/>
            </w:rPr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499870" cy="1574165"/>
                <wp:effectExtent l="19050" t="0" r="5080" b="0"/>
                <wp:wrapTopAndBottom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870" cy="157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Merge w:val="restart"/>
          <w:vAlign w:val="center"/>
        </w:tcPr>
        <w:p w:rsidR="001A3987" w:rsidRDefault="001A3987">
          <w:pPr>
            <w:pStyle w:val="Zhlav"/>
            <w:snapToGrid w:val="0"/>
            <w:jc w:val="right"/>
            <w:rPr>
              <w:b/>
              <w:bCs/>
              <w:sz w:val="30"/>
            </w:rPr>
          </w:pPr>
          <w:r>
            <w:rPr>
              <w:b/>
              <w:bCs/>
              <w:sz w:val="30"/>
            </w:rPr>
            <w:t>Sursum corda</w:t>
          </w:r>
        </w:p>
        <w:p w:rsidR="001A3987" w:rsidRDefault="001A3987">
          <w:pPr>
            <w:pStyle w:val="Zhlav"/>
            <w:jc w:val="right"/>
            <w:rPr>
              <w:b/>
              <w:bCs/>
              <w:sz w:val="30"/>
            </w:rPr>
          </w:pPr>
          <w:r>
            <w:rPr>
              <w:b/>
              <w:bCs/>
              <w:sz w:val="30"/>
            </w:rPr>
            <w:t>Vzhůru srdce</w:t>
          </w: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ROSKA PRAHA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  <w:jc w:val="center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  <w:jc w:val="center"/>
          </w:pPr>
        </w:p>
      </w:tc>
    </w:tr>
    <w:tr w:rsidR="001A3987">
      <w:tc>
        <w:tcPr>
          <w:tcW w:w="3472" w:type="dxa"/>
          <w:vAlign w:val="center"/>
        </w:tcPr>
        <w:p w:rsidR="001A3987" w:rsidRDefault="001A3987">
          <w:pPr>
            <w:pStyle w:val="Zhlav"/>
            <w:snapToGrid w:val="0"/>
            <w:rPr>
              <w:sz w:val="22"/>
            </w:rPr>
          </w:pPr>
          <w:r>
            <w:rPr>
              <w:sz w:val="22"/>
            </w:rPr>
            <w:t>region. org. Unie Roska v ČR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  <w:jc w:val="center"/>
            <w:rPr>
              <w:b/>
              <w:bCs/>
              <w:sz w:val="30"/>
            </w:rPr>
          </w:pP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</w:pPr>
          <w:r>
            <w:t>Ohnivcova 1334/16, 147 00 Praha 4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  <w:jc w:val="center"/>
            <w:rPr>
              <w:b/>
              <w:bCs/>
              <w:sz w:val="30"/>
            </w:rPr>
          </w:pP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</w:pP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</w:pPr>
        </w:p>
      </w:tc>
    </w:tr>
    <w:tr w:rsidR="001A3987">
      <w:tc>
        <w:tcPr>
          <w:tcW w:w="3472" w:type="dxa"/>
        </w:tcPr>
        <w:p w:rsidR="001A3987" w:rsidRDefault="001A3987" w:rsidP="009A09EF">
          <w:pPr>
            <w:pStyle w:val="Zhlav"/>
            <w:snapToGrid w:val="0"/>
          </w:pP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</w:pP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  <w:rPr>
              <w:sz w:val="22"/>
            </w:rPr>
          </w:pPr>
          <w:r>
            <w:rPr>
              <w:sz w:val="22"/>
            </w:rPr>
            <w:t>IČO 64934829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</w:pPr>
        </w:p>
      </w:tc>
    </w:tr>
  </w:tbl>
  <w:p w:rsidR="001A3987" w:rsidRDefault="001A398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2B4"/>
    <w:multiLevelType w:val="hybridMultilevel"/>
    <w:tmpl w:val="26C829D0"/>
    <w:lvl w:ilvl="0" w:tplc="39AA9456">
      <w:start w:val="8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C570B31"/>
    <w:multiLevelType w:val="hybridMultilevel"/>
    <w:tmpl w:val="156420D4"/>
    <w:lvl w:ilvl="0" w:tplc="3C10B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07CC0"/>
    <w:multiLevelType w:val="hybridMultilevel"/>
    <w:tmpl w:val="291A3F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AA4B6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E95708"/>
    <w:multiLevelType w:val="hybridMultilevel"/>
    <w:tmpl w:val="DF6005BC"/>
    <w:lvl w:ilvl="0" w:tplc="E620198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4">
    <w:nsid w:val="289D5347"/>
    <w:multiLevelType w:val="hybridMultilevel"/>
    <w:tmpl w:val="B262C9EA"/>
    <w:lvl w:ilvl="0" w:tplc="EAAA4056">
      <w:start w:val="5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>
    <w:nsid w:val="2C171C6A"/>
    <w:multiLevelType w:val="hybridMultilevel"/>
    <w:tmpl w:val="BCD00D30"/>
    <w:lvl w:ilvl="0" w:tplc="31F29C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6">
    <w:nsid w:val="317626BA"/>
    <w:multiLevelType w:val="hybridMultilevel"/>
    <w:tmpl w:val="40D6E4E8"/>
    <w:lvl w:ilvl="0" w:tplc="59849906">
      <w:start w:val="10"/>
      <w:numFmt w:val="decimal"/>
      <w:lvlText w:val="%1)"/>
      <w:lvlJc w:val="left"/>
      <w:pPr>
        <w:ind w:left="1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26" w:hanging="360"/>
      </w:pPr>
    </w:lvl>
    <w:lvl w:ilvl="2" w:tplc="0405001B" w:tentative="1">
      <w:start w:val="1"/>
      <w:numFmt w:val="lowerRoman"/>
      <w:lvlText w:val="%3."/>
      <w:lvlJc w:val="right"/>
      <w:pPr>
        <w:ind w:left="1546" w:hanging="180"/>
      </w:pPr>
    </w:lvl>
    <w:lvl w:ilvl="3" w:tplc="0405000F" w:tentative="1">
      <w:start w:val="1"/>
      <w:numFmt w:val="decimal"/>
      <w:lvlText w:val="%4."/>
      <w:lvlJc w:val="left"/>
      <w:pPr>
        <w:ind w:left="2266" w:hanging="360"/>
      </w:pPr>
    </w:lvl>
    <w:lvl w:ilvl="4" w:tplc="04050019" w:tentative="1">
      <w:start w:val="1"/>
      <w:numFmt w:val="lowerLetter"/>
      <w:lvlText w:val="%5."/>
      <w:lvlJc w:val="left"/>
      <w:pPr>
        <w:ind w:left="2986" w:hanging="360"/>
      </w:pPr>
    </w:lvl>
    <w:lvl w:ilvl="5" w:tplc="0405001B" w:tentative="1">
      <w:start w:val="1"/>
      <w:numFmt w:val="lowerRoman"/>
      <w:lvlText w:val="%6."/>
      <w:lvlJc w:val="right"/>
      <w:pPr>
        <w:ind w:left="3706" w:hanging="180"/>
      </w:pPr>
    </w:lvl>
    <w:lvl w:ilvl="6" w:tplc="0405000F" w:tentative="1">
      <w:start w:val="1"/>
      <w:numFmt w:val="decimal"/>
      <w:lvlText w:val="%7."/>
      <w:lvlJc w:val="left"/>
      <w:pPr>
        <w:ind w:left="4426" w:hanging="360"/>
      </w:pPr>
    </w:lvl>
    <w:lvl w:ilvl="7" w:tplc="04050019" w:tentative="1">
      <w:start w:val="1"/>
      <w:numFmt w:val="lowerLetter"/>
      <w:lvlText w:val="%8."/>
      <w:lvlJc w:val="left"/>
      <w:pPr>
        <w:ind w:left="5146" w:hanging="360"/>
      </w:pPr>
    </w:lvl>
    <w:lvl w:ilvl="8" w:tplc="0405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7">
    <w:nsid w:val="32B15DD2"/>
    <w:multiLevelType w:val="hybridMultilevel"/>
    <w:tmpl w:val="113ED158"/>
    <w:lvl w:ilvl="0" w:tplc="48E269F4">
      <w:start w:val="8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>
    <w:nsid w:val="4EB079D6"/>
    <w:multiLevelType w:val="hybridMultilevel"/>
    <w:tmpl w:val="AB30C520"/>
    <w:lvl w:ilvl="0" w:tplc="29805C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3B1A40"/>
    <w:multiLevelType w:val="hybridMultilevel"/>
    <w:tmpl w:val="31F83C92"/>
    <w:lvl w:ilvl="0" w:tplc="8D48A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34767"/>
    <w:multiLevelType w:val="hybridMultilevel"/>
    <w:tmpl w:val="27880B80"/>
    <w:lvl w:ilvl="0" w:tplc="7480AD18">
      <w:start w:val="7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1">
    <w:nsid w:val="783673E6"/>
    <w:multiLevelType w:val="hybridMultilevel"/>
    <w:tmpl w:val="F6F47C44"/>
    <w:lvl w:ilvl="0" w:tplc="72967828">
      <w:start w:val="8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7"/>
  </w:num>
  <w:num w:numId="5">
    <w:abstractNumId w:val="10"/>
  </w:num>
  <w:num w:numId="6">
    <w:abstractNumId w:val="2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A09EF"/>
    <w:rsid w:val="00091FB4"/>
    <w:rsid w:val="000A0EE9"/>
    <w:rsid w:val="000D6FD1"/>
    <w:rsid w:val="00127EAE"/>
    <w:rsid w:val="0014489E"/>
    <w:rsid w:val="00174AF0"/>
    <w:rsid w:val="00193947"/>
    <w:rsid w:val="001A3987"/>
    <w:rsid w:val="001D68BD"/>
    <w:rsid w:val="001E0B64"/>
    <w:rsid w:val="001F543E"/>
    <w:rsid w:val="0026560E"/>
    <w:rsid w:val="00271972"/>
    <w:rsid w:val="00285468"/>
    <w:rsid w:val="002A4ECB"/>
    <w:rsid w:val="002D52FC"/>
    <w:rsid w:val="00311960"/>
    <w:rsid w:val="00353171"/>
    <w:rsid w:val="00353622"/>
    <w:rsid w:val="00371A15"/>
    <w:rsid w:val="00375CC8"/>
    <w:rsid w:val="003F09A3"/>
    <w:rsid w:val="003F40EF"/>
    <w:rsid w:val="004342CA"/>
    <w:rsid w:val="00444C84"/>
    <w:rsid w:val="004D0B4A"/>
    <w:rsid w:val="004E7321"/>
    <w:rsid w:val="00515290"/>
    <w:rsid w:val="005270A7"/>
    <w:rsid w:val="005476B6"/>
    <w:rsid w:val="005709B6"/>
    <w:rsid w:val="005904C8"/>
    <w:rsid w:val="00591FDC"/>
    <w:rsid w:val="005D4FF0"/>
    <w:rsid w:val="00625CA0"/>
    <w:rsid w:val="00674338"/>
    <w:rsid w:val="0067703B"/>
    <w:rsid w:val="0068720A"/>
    <w:rsid w:val="00687BAE"/>
    <w:rsid w:val="006F61C5"/>
    <w:rsid w:val="007807DF"/>
    <w:rsid w:val="007C5319"/>
    <w:rsid w:val="007D06EF"/>
    <w:rsid w:val="00801AB3"/>
    <w:rsid w:val="00802282"/>
    <w:rsid w:val="008216CF"/>
    <w:rsid w:val="0083638E"/>
    <w:rsid w:val="00864C9F"/>
    <w:rsid w:val="008673CF"/>
    <w:rsid w:val="00871DB4"/>
    <w:rsid w:val="008B7F70"/>
    <w:rsid w:val="008C6975"/>
    <w:rsid w:val="008C7F9E"/>
    <w:rsid w:val="008E1830"/>
    <w:rsid w:val="008F0438"/>
    <w:rsid w:val="00917594"/>
    <w:rsid w:val="00931889"/>
    <w:rsid w:val="00950F83"/>
    <w:rsid w:val="009A09EF"/>
    <w:rsid w:val="009C5466"/>
    <w:rsid w:val="009C7AA7"/>
    <w:rsid w:val="009F02F3"/>
    <w:rsid w:val="00A2211D"/>
    <w:rsid w:val="00A67A37"/>
    <w:rsid w:val="00AA0389"/>
    <w:rsid w:val="00AC25DD"/>
    <w:rsid w:val="00AE1313"/>
    <w:rsid w:val="00B31CB5"/>
    <w:rsid w:val="00B54E5D"/>
    <w:rsid w:val="00B879B3"/>
    <w:rsid w:val="00BE0414"/>
    <w:rsid w:val="00BF05FF"/>
    <w:rsid w:val="00C318D6"/>
    <w:rsid w:val="00C456E3"/>
    <w:rsid w:val="00C7155C"/>
    <w:rsid w:val="00C76FB7"/>
    <w:rsid w:val="00CA205F"/>
    <w:rsid w:val="00CC7AFE"/>
    <w:rsid w:val="00CD1CDF"/>
    <w:rsid w:val="00CD454A"/>
    <w:rsid w:val="00D52EF0"/>
    <w:rsid w:val="00D61A97"/>
    <w:rsid w:val="00D76829"/>
    <w:rsid w:val="00DC2140"/>
    <w:rsid w:val="00E34287"/>
    <w:rsid w:val="00E4375C"/>
    <w:rsid w:val="00E46C93"/>
    <w:rsid w:val="00E604D6"/>
    <w:rsid w:val="00E6614B"/>
    <w:rsid w:val="00EC6FC1"/>
    <w:rsid w:val="00EF6700"/>
    <w:rsid w:val="00F412C0"/>
    <w:rsid w:val="00F5629A"/>
    <w:rsid w:val="00F57E7C"/>
    <w:rsid w:val="00F62212"/>
    <w:rsid w:val="00F65DD8"/>
    <w:rsid w:val="00F6768F"/>
    <w:rsid w:val="00FB4F75"/>
    <w:rsid w:val="00FD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60E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6560E"/>
  </w:style>
  <w:style w:type="character" w:customStyle="1" w:styleId="WW-Absatz-Standardschriftart">
    <w:name w:val="WW-Absatz-Standardschriftart"/>
    <w:rsid w:val="0026560E"/>
  </w:style>
  <w:style w:type="character" w:customStyle="1" w:styleId="WW-Absatz-Standardschriftart1">
    <w:name w:val="WW-Absatz-Standardschriftart1"/>
    <w:rsid w:val="0026560E"/>
  </w:style>
  <w:style w:type="character" w:customStyle="1" w:styleId="WW-Absatz-Standardschriftart11">
    <w:name w:val="WW-Absatz-Standardschriftart11"/>
    <w:rsid w:val="0026560E"/>
  </w:style>
  <w:style w:type="character" w:customStyle="1" w:styleId="Standardnpsmoodstavce1">
    <w:name w:val="Standardní písmo odstavce1"/>
    <w:rsid w:val="0026560E"/>
  </w:style>
  <w:style w:type="character" w:styleId="Hypertextovodkaz">
    <w:name w:val="Hyperlink"/>
    <w:basedOn w:val="Standardnpsmoodstavce1"/>
    <w:rsid w:val="0026560E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26560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26560E"/>
    <w:pPr>
      <w:spacing w:after="120"/>
    </w:pPr>
  </w:style>
  <w:style w:type="paragraph" w:styleId="Seznam">
    <w:name w:val="List"/>
    <w:basedOn w:val="Zkladntext"/>
    <w:rsid w:val="0026560E"/>
    <w:rPr>
      <w:rFonts w:cs="Tahoma"/>
    </w:rPr>
  </w:style>
  <w:style w:type="paragraph" w:customStyle="1" w:styleId="Popisek">
    <w:name w:val="Popisek"/>
    <w:basedOn w:val="Normln"/>
    <w:rsid w:val="0026560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26560E"/>
    <w:pPr>
      <w:suppressLineNumbers/>
    </w:pPr>
    <w:rPr>
      <w:rFonts w:cs="Tahoma"/>
    </w:rPr>
  </w:style>
  <w:style w:type="paragraph" w:styleId="Zhlav">
    <w:name w:val="header"/>
    <w:basedOn w:val="Normln"/>
    <w:rsid w:val="002656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6560E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26560E"/>
    <w:pPr>
      <w:suppressLineNumbers/>
    </w:pPr>
  </w:style>
  <w:style w:type="paragraph" w:customStyle="1" w:styleId="Nadpistabulky">
    <w:name w:val="Nadpis tabulky"/>
    <w:basedOn w:val="Obsahtabulky"/>
    <w:rsid w:val="0026560E"/>
    <w:pPr>
      <w:jc w:val="center"/>
    </w:pPr>
    <w:rPr>
      <w:b/>
      <w:bCs/>
    </w:rPr>
  </w:style>
  <w:style w:type="paragraph" w:customStyle="1" w:styleId="Vodorovnra">
    <w:name w:val="Vodorovná čára"/>
    <w:basedOn w:val="Normln"/>
    <w:next w:val="Zkladntext"/>
    <w:rsid w:val="0026560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Odstavecseseznamem">
    <w:name w:val="List Paragraph"/>
    <w:basedOn w:val="Normln"/>
    <w:uiPriority w:val="34"/>
    <w:qFormat/>
    <w:rsid w:val="00F6221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oska@roska-praha.cz" TargetMode="External"/><Relationship Id="rId1" Type="http://schemas.openxmlformats.org/officeDocument/2006/relationships/hyperlink" Target="http://www.roska-praha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45E1-AD4A-41DF-AB90-99CB782A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Zápis č</vt:lpstr>
    </vt:vector>
  </TitlesOfParts>
  <Company>Univerzita Karlova v Praze</Company>
  <LinksUpToDate>false</LinksUpToDate>
  <CharactersWithSpaces>2267</CharactersWithSpaces>
  <SharedDoc>false</SharedDoc>
  <HLinks>
    <vt:vector size="12" baseType="variant">
      <vt:variant>
        <vt:i4>7405587</vt:i4>
      </vt:variant>
      <vt:variant>
        <vt:i4>3</vt:i4>
      </vt:variant>
      <vt:variant>
        <vt:i4>0</vt:i4>
      </vt:variant>
      <vt:variant>
        <vt:i4>5</vt:i4>
      </vt:variant>
      <vt:variant>
        <vt:lpwstr>mailto:roska@roska-praha.cz</vt:lpwstr>
      </vt:variant>
      <vt:variant>
        <vt:lpwstr/>
      </vt:variant>
      <vt:variant>
        <vt:i4>7798839</vt:i4>
      </vt:variant>
      <vt:variant>
        <vt:i4>0</vt:i4>
      </vt:variant>
      <vt:variant>
        <vt:i4>0</vt:i4>
      </vt:variant>
      <vt:variant>
        <vt:i4>5</vt:i4>
      </vt:variant>
      <vt:variant>
        <vt:lpwstr>http://www.roska-praha.cz/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Zápis č</dc:title>
  <dc:subject/>
  <dc:creator>Administrátor</dc:creator>
  <cp:keywords/>
  <cp:lastModifiedBy>Lada</cp:lastModifiedBy>
  <cp:revision>6</cp:revision>
  <cp:lastPrinted>2004-07-09T21:00:00Z</cp:lastPrinted>
  <dcterms:created xsi:type="dcterms:W3CDTF">2011-05-12T10:08:00Z</dcterms:created>
  <dcterms:modified xsi:type="dcterms:W3CDTF">2011-05-12T10:49:00Z</dcterms:modified>
</cp:coreProperties>
</file>